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962FC" w14:textId="77777777" w:rsidR="00C64E7B" w:rsidRPr="00C64E7B" w:rsidRDefault="00C64E7B" w:rsidP="00C64E7B"/>
    <w:p w14:paraId="6C872E8B" w14:textId="77777777" w:rsidR="00C64E7B" w:rsidRPr="00C64E7B" w:rsidRDefault="00C64E7B" w:rsidP="00C64E7B">
      <w:r w:rsidRPr="00C64E7B">
        <w:t xml:space="preserve"> </w:t>
      </w:r>
      <w:r w:rsidRPr="00C64E7B">
        <w:rPr>
          <w:b/>
          <w:bCs/>
        </w:rPr>
        <w:t xml:space="preserve">Lista </w:t>
      </w:r>
      <w:proofErr w:type="spellStart"/>
      <w:r w:rsidRPr="00C64E7B">
        <w:rPr>
          <w:b/>
          <w:bCs/>
        </w:rPr>
        <w:t>completă</w:t>
      </w:r>
      <w:proofErr w:type="spellEnd"/>
      <w:r w:rsidRPr="00C64E7B">
        <w:rPr>
          <w:b/>
          <w:bCs/>
        </w:rPr>
        <w:t xml:space="preserve"> a </w:t>
      </w:r>
      <w:proofErr w:type="spellStart"/>
      <w:r w:rsidRPr="00C64E7B">
        <w:rPr>
          <w:b/>
          <w:bCs/>
        </w:rPr>
        <w:t>lucrărilor</w:t>
      </w:r>
      <w:proofErr w:type="spellEnd"/>
      <w:r w:rsidRPr="00C64E7B">
        <w:rPr>
          <w:b/>
          <w:bCs/>
        </w:rPr>
        <w:t xml:space="preserve"> </w:t>
      </w:r>
      <w:proofErr w:type="spellStart"/>
      <w:r w:rsidRPr="00C64E7B">
        <w:rPr>
          <w:b/>
          <w:bCs/>
        </w:rPr>
        <w:t>științifice</w:t>
      </w:r>
      <w:proofErr w:type="spellEnd"/>
      <w:r w:rsidRPr="00C64E7B">
        <w:rPr>
          <w:b/>
          <w:bCs/>
        </w:rPr>
        <w:t xml:space="preserve"> </w:t>
      </w:r>
    </w:p>
    <w:p w14:paraId="191171E6" w14:textId="77777777" w:rsidR="00C64E7B" w:rsidRPr="00C64E7B" w:rsidRDefault="00C64E7B" w:rsidP="00C64E7B">
      <w:r w:rsidRPr="00C64E7B">
        <w:rPr>
          <w:b/>
          <w:bCs/>
        </w:rPr>
        <w:t xml:space="preserve">I. Teza de </w:t>
      </w:r>
      <w:proofErr w:type="spellStart"/>
      <w:r w:rsidRPr="00C64E7B">
        <w:rPr>
          <w:b/>
          <w:bCs/>
        </w:rPr>
        <w:t>doctorat</w:t>
      </w:r>
      <w:proofErr w:type="spellEnd"/>
      <w:r w:rsidRPr="00C64E7B">
        <w:rPr>
          <w:b/>
          <w:bCs/>
        </w:rPr>
        <w:t xml:space="preserve"> (T) </w:t>
      </w:r>
    </w:p>
    <w:p w14:paraId="4D4B5181" w14:textId="75EE5737" w:rsidR="00C64E7B" w:rsidRPr="00C64E7B" w:rsidRDefault="00C64E7B" w:rsidP="00C64E7B">
      <w:r w:rsidRPr="00C64E7B">
        <w:rPr>
          <w:b/>
          <w:bCs/>
        </w:rPr>
        <w:t xml:space="preserve"> Radu Luana-Flavia</w:t>
      </w:r>
      <w:r w:rsidRPr="00C64E7B">
        <w:t xml:space="preserve">, </w:t>
      </w:r>
      <w:proofErr w:type="spellStart"/>
      <w:r w:rsidRPr="00C64E7B">
        <w:t>Studii</w:t>
      </w:r>
      <w:proofErr w:type="spellEnd"/>
      <w:r w:rsidRPr="00C64E7B">
        <w:t xml:space="preserve"> </w:t>
      </w:r>
      <w:proofErr w:type="spellStart"/>
      <w:r w:rsidRPr="00C64E7B">
        <w:t>computaționale</w:t>
      </w:r>
      <w:proofErr w:type="spellEnd"/>
      <w:r w:rsidRPr="00C64E7B">
        <w:t xml:space="preserve"> </w:t>
      </w:r>
      <w:proofErr w:type="spellStart"/>
      <w:r w:rsidRPr="00C64E7B">
        <w:t>în</w:t>
      </w:r>
      <w:proofErr w:type="spellEnd"/>
      <w:r w:rsidRPr="00C64E7B">
        <w:t xml:space="preserve"> </w:t>
      </w:r>
      <w:proofErr w:type="spellStart"/>
      <w:r w:rsidRPr="00C64E7B">
        <w:t>chimia</w:t>
      </w:r>
      <w:proofErr w:type="spellEnd"/>
      <w:r w:rsidRPr="00C64E7B">
        <w:t xml:space="preserve"> </w:t>
      </w:r>
      <w:proofErr w:type="spellStart"/>
      <w:r w:rsidRPr="00C64E7B">
        <w:t>metalacarbonililor</w:t>
      </w:r>
      <w:proofErr w:type="spellEnd"/>
      <w:r w:rsidRPr="00C64E7B">
        <w:t xml:space="preserve">, </w:t>
      </w:r>
      <w:proofErr w:type="spellStart"/>
      <w:r w:rsidRPr="00C64E7B">
        <w:rPr>
          <w:i/>
          <w:iCs/>
        </w:rPr>
        <w:t>Universitatea</w:t>
      </w:r>
      <w:proofErr w:type="spellEnd"/>
      <w:r w:rsidRPr="00C64E7B">
        <w:rPr>
          <w:i/>
          <w:iCs/>
        </w:rPr>
        <w:t xml:space="preserve"> Babeș-Bolyai</w:t>
      </w:r>
      <w:r w:rsidRPr="00C64E7B">
        <w:t xml:space="preserve">, </w:t>
      </w:r>
      <w:proofErr w:type="spellStart"/>
      <w:r w:rsidRPr="00C64E7B">
        <w:t>Ianuarie</w:t>
      </w:r>
      <w:proofErr w:type="spellEnd"/>
      <w:r w:rsidRPr="00C64E7B">
        <w:t xml:space="preserve"> 2021 </w:t>
      </w:r>
    </w:p>
    <w:p w14:paraId="5D82B09B" w14:textId="0C29CA71" w:rsidR="00C64E7B" w:rsidRPr="00C64E7B" w:rsidRDefault="005509BF" w:rsidP="00C64E7B">
      <w:r>
        <w:rPr>
          <w:b/>
          <w:bCs/>
        </w:rPr>
        <w:t>II</w:t>
      </w:r>
      <w:r w:rsidR="00C64E7B" w:rsidRPr="00C64E7B">
        <w:rPr>
          <w:b/>
          <w:bCs/>
        </w:rPr>
        <w:t xml:space="preserve">. </w:t>
      </w:r>
      <w:proofErr w:type="spellStart"/>
      <w:r w:rsidR="00C64E7B" w:rsidRPr="00C64E7B">
        <w:rPr>
          <w:b/>
          <w:bCs/>
        </w:rPr>
        <w:t>Articole</w:t>
      </w:r>
      <w:proofErr w:type="spellEnd"/>
      <w:r w:rsidR="00C64E7B" w:rsidRPr="00C64E7B">
        <w:rPr>
          <w:b/>
          <w:bCs/>
        </w:rPr>
        <w:t>/</w:t>
      </w:r>
      <w:proofErr w:type="spellStart"/>
      <w:r w:rsidR="00C64E7B" w:rsidRPr="00C64E7B">
        <w:rPr>
          <w:b/>
          <w:bCs/>
        </w:rPr>
        <w:t>studii</w:t>
      </w:r>
      <w:proofErr w:type="spellEnd"/>
      <w:r w:rsidR="00C64E7B" w:rsidRPr="00C64E7B">
        <w:rPr>
          <w:b/>
          <w:bCs/>
        </w:rPr>
        <w:t xml:space="preserve"> in extenso </w:t>
      </w:r>
      <w:proofErr w:type="spellStart"/>
      <w:r w:rsidR="00C64E7B" w:rsidRPr="00C64E7B">
        <w:rPr>
          <w:b/>
          <w:bCs/>
        </w:rPr>
        <w:t>publicate</w:t>
      </w:r>
      <w:proofErr w:type="spellEnd"/>
      <w:r w:rsidR="00C64E7B" w:rsidRPr="00C64E7B">
        <w:rPr>
          <w:b/>
          <w:bCs/>
        </w:rPr>
        <w:t xml:space="preserve"> (</w:t>
      </w:r>
      <w:proofErr w:type="gramStart"/>
      <w:r w:rsidR="00C64E7B" w:rsidRPr="00C64E7B">
        <w:rPr>
          <w:b/>
          <w:bCs/>
        </w:rPr>
        <w:t>R,V</w:t>
      </w:r>
      <w:proofErr w:type="gramEnd"/>
      <w:r w:rsidR="00C64E7B" w:rsidRPr="00C64E7B">
        <w:rPr>
          <w:b/>
          <w:bCs/>
        </w:rPr>
        <w:t xml:space="preserve">) </w:t>
      </w:r>
    </w:p>
    <w:p w14:paraId="79BE15FA" w14:textId="66940605" w:rsidR="00C64E7B" w:rsidRPr="00C64E7B" w:rsidRDefault="00C64E7B" w:rsidP="00C64E7B">
      <w:r w:rsidRPr="00C64E7B">
        <w:rPr>
          <w:b/>
          <w:bCs/>
        </w:rPr>
        <w:t xml:space="preserve">1 </w:t>
      </w:r>
      <w:r w:rsidRPr="00C64E7B">
        <w:t xml:space="preserve">- Binuclear pentalene titanium carbonyls involved in the deoxygenation of carbon dioxide </w:t>
      </w:r>
    </w:p>
    <w:p w14:paraId="0C5E18B3" w14:textId="77777777" w:rsidR="00C64E7B" w:rsidRPr="00C64E7B" w:rsidRDefault="00C64E7B" w:rsidP="00C64E7B">
      <w:r w:rsidRPr="00C64E7B">
        <w:rPr>
          <w:b/>
          <w:bCs/>
        </w:rPr>
        <w:t>Radu Luana-Flavia</w:t>
      </w:r>
      <w:r w:rsidRPr="00C64E7B">
        <w:t xml:space="preserve">, Attia Amr, Lupan Alexandru, King Robert Bruce </w:t>
      </w:r>
    </w:p>
    <w:p w14:paraId="10E64EB1" w14:textId="77777777" w:rsidR="00C64E7B" w:rsidRPr="00C64E7B" w:rsidRDefault="00C64E7B" w:rsidP="00C64E7B">
      <w:r w:rsidRPr="00C64E7B">
        <w:rPr>
          <w:i/>
          <w:iCs/>
        </w:rPr>
        <w:t>Journal of Organometallic Chemistry</w:t>
      </w:r>
      <w:r w:rsidRPr="00C64E7B">
        <w:t xml:space="preserve">, 2018, 867, pp. 201-207, </w:t>
      </w:r>
    </w:p>
    <w:p w14:paraId="6E659099" w14:textId="77777777" w:rsidR="00C64E7B" w:rsidRPr="00C64E7B" w:rsidRDefault="00C64E7B" w:rsidP="00C64E7B">
      <w:r w:rsidRPr="00C64E7B">
        <w:rPr>
          <w:i/>
          <w:iCs/>
        </w:rPr>
        <w:t xml:space="preserve">F.I. 2,345, WOS:000433256800028, ISSN 0022-328X </w:t>
      </w:r>
    </w:p>
    <w:p w14:paraId="4969358B" w14:textId="4C30F1BE" w:rsidR="00C64E7B" w:rsidRPr="00C64E7B" w:rsidRDefault="00C64E7B" w:rsidP="00C64E7B">
      <w:r w:rsidRPr="00C64E7B">
        <w:rPr>
          <w:b/>
          <w:bCs/>
        </w:rPr>
        <w:t xml:space="preserve">2 </w:t>
      </w:r>
      <w:r w:rsidRPr="00C64E7B">
        <w:t xml:space="preserve">- The high affinity of small-molecule antioxidants for hemoglobin </w:t>
      </w:r>
    </w:p>
    <w:p w14:paraId="6437E7FE" w14:textId="77777777" w:rsidR="00C64E7B" w:rsidRPr="00C64E7B" w:rsidRDefault="00C64E7B" w:rsidP="00C64E7B">
      <w:r w:rsidRPr="00C64E7B">
        <w:t xml:space="preserve">Puscas Cristina, </w:t>
      </w:r>
      <w:r w:rsidRPr="00C64E7B">
        <w:rPr>
          <w:b/>
          <w:bCs/>
        </w:rPr>
        <w:t>Radu Luana-Flavia</w:t>
      </w:r>
      <w:r w:rsidRPr="00C64E7B">
        <w:t xml:space="preserve">, Carrascoza Francisco, Mot Augustin, Amariei Diana, Lungu Oana, Scurtu Florina, </w:t>
      </w:r>
      <w:proofErr w:type="spellStart"/>
      <w:r w:rsidRPr="00C64E7B">
        <w:t>Podea</w:t>
      </w:r>
      <w:proofErr w:type="spellEnd"/>
      <w:r w:rsidRPr="00C64E7B">
        <w:t xml:space="preserve"> Paula, </w:t>
      </w:r>
      <w:proofErr w:type="spellStart"/>
      <w:r w:rsidRPr="00C64E7B">
        <w:t>Septelean</w:t>
      </w:r>
      <w:proofErr w:type="spellEnd"/>
      <w:r w:rsidRPr="00C64E7B">
        <w:t xml:space="preserve"> Raluca, Matei Alina, Mic Mihaela, Attia Amr, Silaghi-Dumitrescu Radu </w:t>
      </w:r>
    </w:p>
    <w:p w14:paraId="4FCBD496" w14:textId="77777777" w:rsidR="00C64E7B" w:rsidRPr="00C64E7B" w:rsidRDefault="00C64E7B" w:rsidP="00C64E7B">
      <w:r w:rsidRPr="00C64E7B">
        <w:rPr>
          <w:i/>
          <w:iCs/>
        </w:rPr>
        <w:t>Free Radical Biology and Medicine</w:t>
      </w:r>
      <w:r w:rsidRPr="00C64E7B">
        <w:t xml:space="preserve">, 2018, 124, pp. 260-274, </w:t>
      </w:r>
    </w:p>
    <w:p w14:paraId="59A76C1C" w14:textId="77777777" w:rsidR="00C64E7B" w:rsidRPr="00C64E7B" w:rsidRDefault="00C64E7B" w:rsidP="00C64E7B">
      <w:r w:rsidRPr="00C64E7B">
        <w:rPr>
          <w:i/>
          <w:iCs/>
        </w:rPr>
        <w:t xml:space="preserve">F.I. 8,101, WOS:000441516300025, ISSN 0891-5849 </w:t>
      </w:r>
    </w:p>
    <w:p w14:paraId="06EB646A" w14:textId="31B79395" w:rsidR="00C64E7B" w:rsidRPr="00C64E7B" w:rsidRDefault="00C64E7B" w:rsidP="00C64E7B">
      <w:r w:rsidRPr="00C64E7B">
        <w:rPr>
          <w:b/>
          <w:bCs/>
        </w:rPr>
        <w:t xml:space="preserve">3 </w:t>
      </w:r>
      <w:r w:rsidRPr="00C64E7B">
        <w:t xml:space="preserve">- Binuclear pentalene titanium carbonyls: Comparison with related </w:t>
      </w:r>
      <w:proofErr w:type="spellStart"/>
      <w:r w:rsidRPr="00C64E7B">
        <w:t>cyclopentadienyltitanium</w:t>
      </w:r>
      <w:proofErr w:type="spellEnd"/>
      <w:r w:rsidRPr="00C64E7B">
        <w:t xml:space="preserve"> carbonyls </w:t>
      </w:r>
    </w:p>
    <w:p w14:paraId="0F77DBC0" w14:textId="77777777" w:rsidR="00C64E7B" w:rsidRPr="00C64E7B" w:rsidRDefault="00C64E7B" w:rsidP="00C64E7B">
      <w:r w:rsidRPr="00C64E7B">
        <w:rPr>
          <w:b/>
          <w:bCs/>
        </w:rPr>
        <w:t>Radu Luana-Flavia</w:t>
      </w:r>
      <w:r w:rsidRPr="00C64E7B">
        <w:t xml:space="preserve">, Attia Amr, Lupan Alexandru, King Robert Bruce </w:t>
      </w:r>
    </w:p>
    <w:p w14:paraId="043612CB" w14:textId="77777777" w:rsidR="00C64E7B" w:rsidRPr="00C64E7B" w:rsidRDefault="00C64E7B" w:rsidP="00C64E7B">
      <w:r w:rsidRPr="00C64E7B">
        <w:rPr>
          <w:i/>
          <w:iCs/>
        </w:rPr>
        <w:t>International Journal of Quantum Chemistry</w:t>
      </w:r>
      <w:r w:rsidRPr="00C64E7B">
        <w:t xml:space="preserve">, 2018, 118(22), e25762, </w:t>
      </w:r>
    </w:p>
    <w:p w14:paraId="297BB882" w14:textId="77777777" w:rsidR="00C64E7B" w:rsidRPr="00C64E7B" w:rsidRDefault="00C64E7B" w:rsidP="00C64E7B">
      <w:r w:rsidRPr="00C64E7B">
        <w:rPr>
          <w:i/>
          <w:iCs/>
        </w:rPr>
        <w:t xml:space="preserve">F.I. 2,437, WOS:000448175700006, ISSN 0020-7608 </w:t>
      </w:r>
    </w:p>
    <w:p w14:paraId="0A622700" w14:textId="732C8284" w:rsidR="00C64E7B" w:rsidRPr="00C64E7B" w:rsidRDefault="00C64E7B" w:rsidP="00C64E7B">
      <w:r w:rsidRPr="00C64E7B">
        <w:rPr>
          <w:b/>
          <w:bCs/>
        </w:rPr>
        <w:t xml:space="preserve">4 </w:t>
      </w:r>
      <w:r w:rsidRPr="00C64E7B">
        <w:t xml:space="preserve">- Reversible complexation of ammonia by breaking a manganese-manganese bond in a manganese carbonyl </w:t>
      </w:r>
      <w:proofErr w:type="spellStart"/>
      <w:r w:rsidRPr="00C64E7B">
        <w:t>ethylenedithiolate</w:t>
      </w:r>
      <w:proofErr w:type="spellEnd"/>
      <w:r w:rsidRPr="00C64E7B">
        <w:t xml:space="preserve"> complex: a theoretical study of an unusual type of Lewis acid </w:t>
      </w:r>
    </w:p>
    <w:p w14:paraId="727EE152" w14:textId="77777777" w:rsidR="00C64E7B" w:rsidRPr="00C64E7B" w:rsidRDefault="00C64E7B" w:rsidP="00C64E7B">
      <w:r w:rsidRPr="00C64E7B">
        <w:rPr>
          <w:b/>
          <w:bCs/>
        </w:rPr>
        <w:t>Radu Luana-Flavia</w:t>
      </w:r>
      <w:r w:rsidRPr="00C64E7B">
        <w:t xml:space="preserve">, Attia Amr, Silaghi-Dumitrescu Radu, Lupan Alexandru, King Robert Bruce </w:t>
      </w:r>
    </w:p>
    <w:p w14:paraId="0896FB15" w14:textId="77777777" w:rsidR="00C64E7B" w:rsidRPr="00C64E7B" w:rsidRDefault="00C64E7B" w:rsidP="00C64E7B">
      <w:r w:rsidRPr="00C64E7B">
        <w:rPr>
          <w:i/>
          <w:iCs/>
        </w:rPr>
        <w:t>Dalton Transactions</w:t>
      </w:r>
      <w:r w:rsidRPr="00C64E7B">
        <w:t xml:space="preserve">, 2019, 48(1), pp. 324-332, </w:t>
      </w:r>
    </w:p>
    <w:p w14:paraId="232B0483" w14:textId="77777777" w:rsidR="00C64E7B" w:rsidRPr="00C64E7B" w:rsidRDefault="00C64E7B" w:rsidP="00C64E7B">
      <w:r w:rsidRPr="00C64E7B">
        <w:rPr>
          <w:i/>
          <w:iCs/>
        </w:rPr>
        <w:t xml:space="preserve">F.I. 4,569, WOS:000453681400037, ISSN 1477-9226 </w:t>
      </w:r>
    </w:p>
    <w:p w14:paraId="4458CBB0" w14:textId="30F1AF1C" w:rsidR="00C64E7B" w:rsidRPr="00C64E7B" w:rsidRDefault="00C64E7B" w:rsidP="00C64E7B">
      <w:r w:rsidRPr="00C64E7B">
        <w:rPr>
          <w:b/>
          <w:bCs/>
        </w:rPr>
        <w:lastRenderedPageBreak/>
        <w:t xml:space="preserve">5 </w:t>
      </w:r>
      <w:r w:rsidRPr="00C64E7B">
        <w:t xml:space="preserve">- The group 9 </w:t>
      </w:r>
      <w:proofErr w:type="spellStart"/>
      <w:r w:rsidRPr="00C64E7B">
        <w:t>cyclopentadienylmetal</w:t>
      </w:r>
      <w:proofErr w:type="spellEnd"/>
      <w:r w:rsidRPr="00C64E7B">
        <w:t>: Cis-</w:t>
      </w:r>
      <w:proofErr w:type="spellStart"/>
      <w:r w:rsidRPr="00C64E7B">
        <w:t>ethylenedithiolates</w:t>
      </w:r>
      <w:proofErr w:type="spellEnd"/>
      <w:r w:rsidRPr="00C64E7B">
        <w:t xml:space="preserve"> as </w:t>
      </w:r>
      <w:proofErr w:type="spellStart"/>
      <w:r w:rsidRPr="00C64E7B">
        <w:t>metallodithiolene</w:t>
      </w:r>
      <w:proofErr w:type="spellEnd"/>
      <w:r w:rsidRPr="00C64E7B">
        <w:t xml:space="preserve"> ligands in metal carbonyl chemistry: Analogies to benzene metal carbonyl complexes </w:t>
      </w:r>
    </w:p>
    <w:p w14:paraId="1D8AFE53" w14:textId="77777777" w:rsidR="00C64E7B" w:rsidRPr="00C64E7B" w:rsidRDefault="00C64E7B" w:rsidP="00C64E7B">
      <w:r w:rsidRPr="00C64E7B">
        <w:rPr>
          <w:b/>
          <w:bCs/>
        </w:rPr>
        <w:t>Radu Luana-Flavia</w:t>
      </w:r>
      <w:r w:rsidRPr="00C64E7B">
        <w:t xml:space="preserve">, Attia Amr, Silaghi-Dumitrescu Radu, Lupan Alexandru, King Robert Bruce </w:t>
      </w:r>
    </w:p>
    <w:p w14:paraId="784B7264" w14:textId="77777777" w:rsidR="00C64E7B" w:rsidRPr="00C64E7B" w:rsidRDefault="00C64E7B" w:rsidP="00C64E7B">
      <w:r w:rsidRPr="00C64E7B">
        <w:rPr>
          <w:i/>
          <w:iCs/>
        </w:rPr>
        <w:t>New Journal of Chemistry</w:t>
      </w:r>
      <w:r w:rsidRPr="00C64E7B">
        <w:t xml:space="preserve">, 2019, 43(32), pp. 12711-12718, </w:t>
      </w:r>
    </w:p>
    <w:p w14:paraId="01706808" w14:textId="77777777" w:rsidR="00C64E7B" w:rsidRPr="00C64E7B" w:rsidRDefault="00C64E7B" w:rsidP="00C64E7B">
      <w:r w:rsidRPr="00C64E7B">
        <w:rPr>
          <w:i/>
          <w:iCs/>
        </w:rPr>
        <w:t xml:space="preserve">F.I. 3,925, WOS:000482832200023, ISSN 1144-0546 </w:t>
      </w:r>
    </w:p>
    <w:p w14:paraId="5053BE91" w14:textId="5780D0FD" w:rsidR="00C64E7B" w:rsidRPr="00C64E7B" w:rsidRDefault="00C64E7B" w:rsidP="00C64E7B">
      <w:r w:rsidRPr="00C64E7B">
        <w:rPr>
          <w:b/>
          <w:bCs/>
        </w:rPr>
        <w:t xml:space="preserve">6 </w:t>
      </w:r>
      <w:r w:rsidRPr="00C64E7B">
        <w:t xml:space="preserve">- Binuclear </w:t>
      </w:r>
      <w:proofErr w:type="spellStart"/>
      <w:r w:rsidRPr="00C64E7B">
        <w:t>ethylenedithiolate</w:t>
      </w:r>
      <w:proofErr w:type="spellEnd"/>
      <w:r w:rsidRPr="00C64E7B">
        <w:t xml:space="preserve"> iron carbonyls: A density functional theory study </w:t>
      </w:r>
    </w:p>
    <w:p w14:paraId="37C29B57" w14:textId="77777777" w:rsidR="00C64E7B" w:rsidRPr="00C64E7B" w:rsidRDefault="00C64E7B" w:rsidP="00C64E7B">
      <w:r w:rsidRPr="00C64E7B">
        <w:rPr>
          <w:b/>
          <w:bCs/>
        </w:rPr>
        <w:t>Radu Luana-Flavia</w:t>
      </w:r>
      <w:r w:rsidRPr="00C64E7B">
        <w:t xml:space="preserve">, Attia Amr, Silaghi-Dumitrescu Radu, Lupan Alexandru, King Robert Bruce </w:t>
      </w:r>
    </w:p>
    <w:p w14:paraId="3FCE35AB" w14:textId="77777777" w:rsidR="00C64E7B" w:rsidRPr="00C64E7B" w:rsidRDefault="00C64E7B" w:rsidP="00C64E7B">
      <w:proofErr w:type="spellStart"/>
      <w:r w:rsidRPr="00C64E7B">
        <w:rPr>
          <w:i/>
          <w:iCs/>
        </w:rPr>
        <w:t>Inorganica</w:t>
      </w:r>
      <w:proofErr w:type="spellEnd"/>
      <w:r w:rsidRPr="00C64E7B">
        <w:rPr>
          <w:i/>
          <w:iCs/>
        </w:rPr>
        <w:t xml:space="preserve"> Chimica Acta</w:t>
      </w:r>
      <w:r w:rsidRPr="00C64E7B">
        <w:t xml:space="preserve">, 2021, 519, 120260, </w:t>
      </w:r>
    </w:p>
    <w:p w14:paraId="64EDAB86" w14:textId="77777777" w:rsidR="00C64E7B" w:rsidRPr="00C64E7B" w:rsidRDefault="00C64E7B" w:rsidP="00C64E7B">
      <w:r w:rsidRPr="00C64E7B">
        <w:rPr>
          <w:i/>
          <w:iCs/>
        </w:rPr>
        <w:t xml:space="preserve">F.I. 3,118, WOS:000641450000011, ISSN 0020-1693 </w:t>
      </w:r>
    </w:p>
    <w:p w14:paraId="0CDA1BAF" w14:textId="5388B285" w:rsidR="00C64E7B" w:rsidRPr="00C64E7B" w:rsidRDefault="00C64E7B" w:rsidP="00C64E7B">
      <w:r w:rsidRPr="00C64E7B">
        <w:rPr>
          <w:b/>
          <w:bCs/>
        </w:rPr>
        <w:t xml:space="preserve">7 </w:t>
      </w:r>
      <w:r w:rsidRPr="00C64E7B">
        <w:t xml:space="preserve">- Weak interactions between hydracids/binary acids: some considerations from a DFT </w:t>
      </w:r>
    </w:p>
    <w:p w14:paraId="2664C08C" w14:textId="77777777" w:rsidR="00C64E7B" w:rsidRPr="00C64E7B" w:rsidRDefault="00C64E7B" w:rsidP="00C64E7B">
      <w:r w:rsidRPr="00C64E7B">
        <w:t xml:space="preserve">analysis </w:t>
      </w:r>
    </w:p>
    <w:p w14:paraId="023B88A4" w14:textId="77777777" w:rsidR="00C64E7B" w:rsidRPr="00C64E7B" w:rsidRDefault="00C64E7B" w:rsidP="00C64E7B">
      <w:r w:rsidRPr="00C64E7B">
        <w:rPr>
          <w:b/>
          <w:bCs/>
        </w:rPr>
        <w:t>Radu Luana-Flavia</w:t>
      </w:r>
      <w:r w:rsidRPr="00C64E7B">
        <w:t xml:space="preserve">, Lupan Alexandru, </w:t>
      </w:r>
      <w:proofErr w:type="spellStart"/>
      <w:r w:rsidRPr="00C64E7B">
        <w:t>Lehene</w:t>
      </w:r>
      <w:proofErr w:type="spellEnd"/>
      <w:r w:rsidRPr="00C64E7B">
        <w:t xml:space="preserve"> Maria, Silaghi-Dumitrescu Radu </w:t>
      </w:r>
    </w:p>
    <w:p w14:paraId="40F59D85" w14:textId="056A9FF2" w:rsidR="00C64E7B" w:rsidRPr="00C64E7B" w:rsidRDefault="00E43E3B" w:rsidP="00C64E7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686AA34" wp14:editId="198E12A6">
                <wp:simplePos x="0" y="0"/>
                <wp:positionH relativeFrom="column">
                  <wp:posOffset>-85725</wp:posOffset>
                </wp:positionH>
                <wp:positionV relativeFrom="paragraph">
                  <wp:posOffset>266065</wp:posOffset>
                </wp:positionV>
                <wp:extent cx="5638800" cy="1933575"/>
                <wp:effectExtent l="0" t="0" r="19050" b="28575"/>
                <wp:wrapNone/>
                <wp:docPr id="34367043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800" cy="1933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F2EA60" id="Rectangle 1" o:spid="_x0000_s1026" style="position:absolute;margin-left:-6.75pt;margin-top:20.95pt;width:444pt;height:152.2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" fillcolor="white [3201]" strokecolor="#4ea72e [3209]" strokeweight="1pt"/>
            </w:pict>
          </mc:Fallback>
        </mc:AlternateContent>
      </w:r>
      <w:r w:rsidR="00C64E7B" w:rsidRPr="00C64E7B">
        <w:t xml:space="preserve">Studia UBB Chemia, 2024, LXIX, 2, 121-134, </w:t>
      </w:r>
      <w:proofErr w:type="spellStart"/>
      <w:r w:rsidR="00C64E7B" w:rsidRPr="00C64E7B">
        <w:t>i.f</w:t>
      </w:r>
      <w:proofErr w:type="spellEnd"/>
      <w:r w:rsidR="00C64E7B" w:rsidRPr="00C64E7B">
        <w:t xml:space="preserve">. 0.3 </w:t>
      </w:r>
    </w:p>
    <w:p w14:paraId="29A8DC06" w14:textId="50F6A8D1" w:rsidR="00C64E7B" w:rsidRPr="00C64E7B" w:rsidRDefault="00C64E7B" w:rsidP="00C64E7B">
      <w:r w:rsidRPr="00C64E7B">
        <w:rPr>
          <w:b/>
          <w:bCs/>
        </w:rPr>
        <w:t xml:space="preserve">8 </w:t>
      </w:r>
      <w:r w:rsidRPr="00C64E7B">
        <w:t xml:space="preserve">- Quality control methods and industrial applications </w:t>
      </w:r>
    </w:p>
    <w:p w14:paraId="4E0DA174" w14:textId="77777777" w:rsidR="00C64E7B" w:rsidRPr="00C64E7B" w:rsidRDefault="00C64E7B" w:rsidP="00C64E7B">
      <w:proofErr w:type="spellStart"/>
      <w:r w:rsidRPr="00C64E7B">
        <w:t>Silion</w:t>
      </w:r>
      <w:proofErr w:type="spellEnd"/>
      <w:r w:rsidRPr="00C64E7B">
        <w:t xml:space="preserve"> Dragos, Epureanu Alex, Tanase Anda, Enache Catalina, </w:t>
      </w:r>
      <w:r w:rsidRPr="00C64E7B">
        <w:rPr>
          <w:b/>
          <w:bCs/>
        </w:rPr>
        <w:t xml:space="preserve">Radu Luana-Flavia </w:t>
      </w:r>
    </w:p>
    <w:p w14:paraId="2435F474" w14:textId="7BF7BFB8" w:rsidR="00A01EB4" w:rsidRDefault="00C64E7B" w:rsidP="00C64E7B">
      <w:proofErr w:type="spellStart"/>
      <w:r w:rsidRPr="00C64E7B">
        <w:t>Fiability</w:t>
      </w:r>
      <w:proofErr w:type="spellEnd"/>
      <w:r w:rsidRPr="00C64E7B">
        <w:t xml:space="preserve"> and Durability, 2024, 1(33), 13-19, ISSN 1844-640X</w:t>
      </w:r>
    </w:p>
    <w:p w14:paraId="65F0C75E" w14:textId="754E6205" w:rsidR="00C64E7B" w:rsidRDefault="00C64E7B" w:rsidP="00C64E7B">
      <w:pPr>
        <w:widowControl w:val="0"/>
        <w:autoSpaceDE w:val="0"/>
        <w:autoSpaceDN w:val="0"/>
        <w:spacing w:line="320" w:lineRule="atLeast"/>
        <w:rPr>
          <w:sz w:val="22"/>
          <w:szCs w:val="22"/>
        </w:rPr>
      </w:pPr>
      <w:r w:rsidRPr="00C92D95">
        <w:rPr>
          <w:b/>
          <w:bCs/>
        </w:rPr>
        <w:t>9</w:t>
      </w:r>
      <w:r>
        <w:t xml:space="preserve"> -</w:t>
      </w:r>
      <w:r w:rsidRPr="00C64E7B">
        <w:rPr>
          <w:sz w:val="22"/>
          <w:szCs w:val="22"/>
        </w:rPr>
        <w:t xml:space="preserve"> </w:t>
      </w:r>
      <w:r>
        <w:rPr>
          <w:sz w:val="22"/>
          <w:szCs w:val="22"/>
        </w:rPr>
        <w:t>Integrated dynamic risk assessment model for bank stabilization works</w:t>
      </w:r>
    </w:p>
    <w:p w14:paraId="611D4ED7" w14:textId="77777777" w:rsidR="00C64E7B" w:rsidRDefault="00C64E7B" w:rsidP="00C64E7B">
      <w:pPr>
        <w:widowControl w:val="0"/>
        <w:autoSpaceDE w:val="0"/>
        <w:autoSpaceDN w:val="0"/>
        <w:spacing w:line="320" w:lineRule="atLeast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Adrian Moise, Alina Trifu, Marinela Gheorghe, Catalin-Ciprian Enache, </w:t>
      </w:r>
      <w:r w:rsidRPr="00E15600">
        <w:rPr>
          <w:b/>
          <w:bCs/>
          <w:sz w:val="22"/>
          <w:szCs w:val="22"/>
        </w:rPr>
        <w:t>Luana Flavia Radu</w:t>
      </w:r>
    </w:p>
    <w:p w14:paraId="3C668B50" w14:textId="77777777" w:rsidR="00C64E7B" w:rsidRPr="00843993" w:rsidRDefault="00C64E7B" w:rsidP="00C64E7B">
      <w:pPr>
        <w:widowControl w:val="0"/>
        <w:autoSpaceDE w:val="0"/>
        <w:autoSpaceDN w:val="0"/>
        <w:spacing w:line="320" w:lineRule="atLeast"/>
        <w:rPr>
          <w:lang w:val="ro-RO"/>
        </w:rPr>
      </w:pPr>
      <w:proofErr w:type="spellStart"/>
      <w:r>
        <w:rPr>
          <w:sz w:val="22"/>
          <w:szCs w:val="22"/>
        </w:rPr>
        <w:t>Fiability</w:t>
      </w:r>
      <w:proofErr w:type="spellEnd"/>
      <w:r>
        <w:rPr>
          <w:sz w:val="22"/>
          <w:szCs w:val="22"/>
        </w:rPr>
        <w:t xml:space="preserve"> and Durability, </w:t>
      </w:r>
      <w:proofErr w:type="gramStart"/>
      <w:r>
        <w:rPr>
          <w:sz w:val="22"/>
          <w:szCs w:val="22"/>
        </w:rPr>
        <w:t>2026,  ISSN</w:t>
      </w:r>
      <w:proofErr w:type="gramEnd"/>
      <w:r>
        <w:rPr>
          <w:sz w:val="22"/>
          <w:szCs w:val="22"/>
        </w:rPr>
        <w:t xml:space="preserve"> </w:t>
      </w:r>
      <w:r w:rsidRPr="00843993">
        <w:rPr>
          <w:sz w:val="22"/>
          <w:szCs w:val="22"/>
        </w:rPr>
        <w:t>1844-640X</w:t>
      </w:r>
    </w:p>
    <w:p w14:paraId="4F6F5F0C" w14:textId="44FB438B" w:rsidR="00C64E7B" w:rsidRDefault="00C64E7B" w:rsidP="00C64E7B"/>
    <w:p w14:paraId="2E900432" w14:textId="77777777" w:rsidR="00C64E7B" w:rsidRDefault="00C64E7B" w:rsidP="00C64E7B"/>
    <w:p w14:paraId="331F3CF1" w14:textId="170687A6" w:rsidR="00C64E7B" w:rsidRDefault="00C64E7B" w:rsidP="00C64E7B">
      <w:r>
        <w:t>Data: 26.08.2026</w:t>
      </w:r>
    </w:p>
    <w:sectPr w:rsidR="00C64E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CF2"/>
    <w:rsid w:val="0010676F"/>
    <w:rsid w:val="00282DBB"/>
    <w:rsid w:val="00457453"/>
    <w:rsid w:val="005055D1"/>
    <w:rsid w:val="005509BF"/>
    <w:rsid w:val="00A01EB4"/>
    <w:rsid w:val="00C64E7B"/>
    <w:rsid w:val="00C92D95"/>
    <w:rsid w:val="00E43E3B"/>
    <w:rsid w:val="00EF3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661A1"/>
  <w15:chartTrackingRefBased/>
  <w15:docId w15:val="{D6EA040B-2BB1-4917-A1F8-3A70BC673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3C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3C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3C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3C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3C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3C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3C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3C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3C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3C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3C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3C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3C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3C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3C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3C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3C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3C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3C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3C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3C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3C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3C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3C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3C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3C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C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C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3C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422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Flavia RADU (146364)</dc:creator>
  <cp:keywords/>
  <dc:description/>
  <cp:lastModifiedBy>Luana-Flavia RADU (146364)</cp:lastModifiedBy>
  <cp:revision>5</cp:revision>
  <dcterms:created xsi:type="dcterms:W3CDTF">2026-08-26T18:01:00Z</dcterms:created>
  <dcterms:modified xsi:type="dcterms:W3CDTF">2026-08-27T08:05:00Z</dcterms:modified>
</cp:coreProperties>
</file>