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9D355" w14:textId="77777777" w:rsidR="005124A6" w:rsidRPr="00672273" w:rsidRDefault="005124A6" w:rsidP="005124A6">
      <w:pPr>
        <w:autoSpaceDE w:val="0"/>
        <w:autoSpaceDN w:val="0"/>
        <w:adjustRightInd w:val="0"/>
        <w:spacing w:line="320" w:lineRule="atLeast"/>
        <w:ind w:right="349"/>
        <w:jc w:val="right"/>
        <w:rPr>
          <w:b/>
          <w:i/>
          <w:noProof/>
          <w:spacing w:val="80"/>
          <w:lang w:val="ro-RO"/>
        </w:rPr>
      </w:pPr>
      <w:r w:rsidRPr="00672273">
        <w:rPr>
          <w:b/>
          <w:i/>
          <w:noProof/>
          <w:spacing w:val="80"/>
          <w:lang w:val="ro-RO"/>
        </w:rPr>
        <w:t xml:space="preserve">ANEXA </w:t>
      </w:r>
      <w:r>
        <w:rPr>
          <w:b/>
          <w:i/>
          <w:noProof/>
          <w:spacing w:val="80"/>
          <w:lang w:val="ro-RO"/>
        </w:rPr>
        <w:t>4.1</w:t>
      </w:r>
    </w:p>
    <w:p w14:paraId="17ED47D6" w14:textId="77777777" w:rsidR="005124A6" w:rsidRPr="00734AD4" w:rsidRDefault="005124A6" w:rsidP="005124A6">
      <w:pPr>
        <w:autoSpaceDE w:val="0"/>
        <w:autoSpaceDN w:val="0"/>
        <w:adjustRightInd w:val="0"/>
        <w:spacing w:line="320" w:lineRule="atLeast"/>
        <w:jc w:val="both"/>
        <w:rPr>
          <w:bCs/>
          <w:noProof/>
          <w:lang w:val="ro-RO"/>
        </w:rPr>
      </w:pPr>
      <w:r w:rsidRPr="00734AD4">
        <w:rPr>
          <w:bCs/>
          <w:noProof/>
          <w:lang w:val="ro-RO"/>
        </w:rPr>
        <w:t xml:space="preserve">Nume </w:t>
      </w:r>
      <w:r>
        <w:rPr>
          <w:bCs/>
          <w:noProof/>
          <w:lang w:val="ro-RO"/>
        </w:rPr>
        <w:t>P</w:t>
      </w:r>
      <w:r w:rsidRPr="00734AD4">
        <w:rPr>
          <w:bCs/>
          <w:noProof/>
          <w:lang w:val="ro-RO"/>
        </w:rPr>
        <w:t>renume</w:t>
      </w:r>
      <w:r w:rsidRPr="00734AD4">
        <w:rPr>
          <w:bCs/>
          <w:iCs/>
          <w:lang w:val="ro-RO"/>
        </w:rPr>
        <w:t xml:space="preserve">: </w:t>
      </w:r>
      <w:r>
        <w:rPr>
          <w:bCs/>
          <w:iCs/>
          <w:lang w:val="ro-RO"/>
        </w:rPr>
        <w:t>Geanina Mihaela ANDRONACHE (Mateescu)</w:t>
      </w:r>
    </w:p>
    <w:p w14:paraId="04E99C36" w14:textId="77777777" w:rsidR="005124A6" w:rsidRPr="00734AD4" w:rsidRDefault="005124A6" w:rsidP="005124A6">
      <w:pPr>
        <w:autoSpaceDE w:val="0"/>
        <w:autoSpaceDN w:val="0"/>
        <w:adjustRightInd w:val="0"/>
        <w:spacing w:line="320" w:lineRule="atLeast"/>
        <w:jc w:val="both"/>
        <w:rPr>
          <w:bCs/>
          <w:noProof/>
          <w:lang w:val="ro-RO"/>
        </w:rPr>
      </w:pPr>
      <w:r w:rsidRPr="00734AD4">
        <w:rPr>
          <w:bCs/>
          <w:noProof/>
          <w:lang w:val="ro-RO"/>
        </w:rPr>
        <w:t>Gradul didactic</w:t>
      </w:r>
      <w:r w:rsidRPr="00734AD4">
        <w:rPr>
          <w:bCs/>
          <w:iCs/>
          <w:lang w:val="ro-RO"/>
        </w:rPr>
        <w:t xml:space="preserve">: </w:t>
      </w:r>
      <w:r>
        <w:rPr>
          <w:bCs/>
          <w:iCs/>
          <w:lang w:val="ro-RO"/>
        </w:rPr>
        <w:t>Asistent universitar</w:t>
      </w:r>
    </w:p>
    <w:p w14:paraId="111A7154" w14:textId="77777777" w:rsidR="005124A6" w:rsidRPr="00734AD4" w:rsidRDefault="005124A6" w:rsidP="005124A6">
      <w:pPr>
        <w:spacing w:before="120" w:after="120"/>
        <w:rPr>
          <w:bCs/>
          <w:iCs/>
          <w:lang w:val="ro-RO"/>
        </w:rPr>
      </w:pPr>
      <w:r w:rsidRPr="00734AD4">
        <w:rPr>
          <w:bCs/>
          <w:iCs/>
          <w:lang w:val="ro-RO"/>
        </w:rPr>
        <w:t>Instituția</w:t>
      </w:r>
      <w:r>
        <w:rPr>
          <w:bCs/>
          <w:iCs/>
          <w:lang w:val="ro-RO"/>
        </w:rPr>
        <w:t xml:space="preserve"> unde este titular</w:t>
      </w:r>
      <w:r w:rsidRPr="00734AD4">
        <w:rPr>
          <w:bCs/>
          <w:iCs/>
          <w:lang w:val="ro-RO"/>
        </w:rPr>
        <w:t xml:space="preserve">: </w:t>
      </w:r>
      <w:proofErr w:type="spellStart"/>
      <w:r w:rsidRPr="00FE22C2">
        <w:rPr>
          <w:lang w:val="fr-FR"/>
        </w:rPr>
        <w:t>Universitatea</w:t>
      </w:r>
      <w:proofErr w:type="spellEnd"/>
      <w:r w:rsidRPr="00FE22C2">
        <w:rPr>
          <w:lang w:val="fr-FR"/>
        </w:rPr>
        <w:t xml:space="preserve"> </w:t>
      </w:r>
      <w:proofErr w:type="spellStart"/>
      <w:r w:rsidRPr="00FE22C2">
        <w:rPr>
          <w:lang w:val="fr-FR"/>
        </w:rPr>
        <w:t>Națională</w:t>
      </w:r>
      <w:proofErr w:type="spellEnd"/>
      <w:r w:rsidRPr="00FE22C2">
        <w:rPr>
          <w:lang w:val="fr-FR"/>
        </w:rPr>
        <w:t xml:space="preserve"> de </w:t>
      </w:r>
      <w:proofErr w:type="spellStart"/>
      <w:r w:rsidRPr="00FE22C2">
        <w:rPr>
          <w:lang w:val="fr-FR"/>
        </w:rPr>
        <w:t>Știință</w:t>
      </w:r>
      <w:proofErr w:type="spellEnd"/>
      <w:r w:rsidRPr="00FE22C2">
        <w:rPr>
          <w:lang w:val="fr-FR"/>
        </w:rPr>
        <w:t xml:space="preserve"> </w:t>
      </w:r>
      <w:proofErr w:type="spellStart"/>
      <w:r w:rsidRPr="00FE22C2">
        <w:rPr>
          <w:lang w:val="fr-FR"/>
        </w:rPr>
        <w:t>și</w:t>
      </w:r>
      <w:proofErr w:type="spellEnd"/>
      <w:r w:rsidRPr="00FE22C2">
        <w:rPr>
          <w:lang w:val="fr-FR"/>
        </w:rPr>
        <w:t xml:space="preserve"> </w:t>
      </w:r>
      <w:proofErr w:type="spellStart"/>
      <w:r w:rsidRPr="00FE22C2">
        <w:rPr>
          <w:lang w:val="fr-FR"/>
        </w:rPr>
        <w:t>Tehnologie</w:t>
      </w:r>
      <w:proofErr w:type="spellEnd"/>
      <w:r w:rsidRPr="00FE22C2">
        <w:rPr>
          <w:lang w:val="fr-FR"/>
        </w:rPr>
        <w:t xml:space="preserve"> POLITEHNICA </w:t>
      </w:r>
      <w:proofErr w:type="spellStart"/>
      <w:r w:rsidRPr="00FE22C2">
        <w:rPr>
          <w:lang w:val="fr-FR"/>
        </w:rPr>
        <w:t>din</w:t>
      </w:r>
      <w:proofErr w:type="spellEnd"/>
      <w:r w:rsidRPr="00FE22C2">
        <w:rPr>
          <w:lang w:val="fr-FR"/>
        </w:rPr>
        <w:t xml:space="preserve"> </w:t>
      </w:r>
      <w:proofErr w:type="spellStart"/>
      <w:r w:rsidRPr="00FE22C2">
        <w:rPr>
          <w:lang w:val="fr-FR"/>
        </w:rPr>
        <w:t>București</w:t>
      </w:r>
      <w:proofErr w:type="spellEnd"/>
    </w:p>
    <w:p w14:paraId="3E7A4F59" w14:textId="77777777" w:rsidR="005124A6" w:rsidRPr="00424B19" w:rsidRDefault="005124A6" w:rsidP="005124A6">
      <w:pPr>
        <w:autoSpaceDE w:val="0"/>
        <w:autoSpaceDN w:val="0"/>
        <w:adjustRightInd w:val="0"/>
        <w:spacing w:line="320" w:lineRule="atLeast"/>
        <w:jc w:val="both"/>
        <w:rPr>
          <w:noProof/>
          <w:lang w:val="ro-RO"/>
        </w:rPr>
      </w:pPr>
      <w:r w:rsidRPr="00424B19">
        <w:rPr>
          <w:noProof/>
          <w:lang w:val="ro-RO"/>
        </w:rPr>
        <w:t>Facultatea</w:t>
      </w:r>
      <w:r w:rsidRPr="00734AD4">
        <w:rPr>
          <w:bCs/>
          <w:iCs/>
          <w:lang w:val="ro-RO"/>
        </w:rPr>
        <w:t xml:space="preserve">: </w:t>
      </w:r>
      <w:r>
        <w:rPr>
          <w:bCs/>
          <w:iCs/>
          <w:lang w:val="ro-RO"/>
        </w:rPr>
        <w:t>Inginerie Mecanică și Mecatronică</w:t>
      </w:r>
    </w:p>
    <w:p w14:paraId="7542ED22" w14:textId="77777777" w:rsidR="005124A6" w:rsidRPr="00424B19" w:rsidRDefault="005124A6" w:rsidP="005124A6">
      <w:pPr>
        <w:autoSpaceDE w:val="0"/>
        <w:autoSpaceDN w:val="0"/>
        <w:adjustRightInd w:val="0"/>
        <w:spacing w:line="320" w:lineRule="atLeast"/>
        <w:jc w:val="both"/>
        <w:rPr>
          <w:noProof/>
          <w:lang w:val="ro-RO"/>
        </w:rPr>
      </w:pPr>
      <w:r>
        <w:rPr>
          <w:noProof/>
          <w:lang w:val="ro-RO"/>
        </w:rPr>
        <w:t>Departamentul</w:t>
      </w:r>
      <w:r w:rsidRPr="00734AD4">
        <w:rPr>
          <w:bCs/>
          <w:iCs/>
          <w:lang w:val="ro-RO"/>
        </w:rPr>
        <w:t xml:space="preserve">: </w:t>
      </w:r>
      <w:r>
        <w:rPr>
          <w:bCs/>
          <w:iCs/>
          <w:lang w:val="ro-RO"/>
        </w:rPr>
        <w:t xml:space="preserve">Organe de Mașini și Tribologie </w:t>
      </w:r>
    </w:p>
    <w:p w14:paraId="23902F75" w14:textId="77777777" w:rsidR="005124A6" w:rsidRDefault="005124A6" w:rsidP="005124A6">
      <w:pPr>
        <w:autoSpaceDE w:val="0"/>
        <w:autoSpaceDN w:val="0"/>
        <w:adjustRightInd w:val="0"/>
        <w:spacing w:line="320" w:lineRule="atLeast"/>
        <w:jc w:val="both"/>
        <w:rPr>
          <w:noProof/>
          <w:lang w:val="ro-RO"/>
        </w:rPr>
      </w:pPr>
    </w:p>
    <w:p w14:paraId="6D7969F4" w14:textId="77777777" w:rsidR="005124A6" w:rsidRDefault="005124A6" w:rsidP="005124A6">
      <w:pPr>
        <w:autoSpaceDE w:val="0"/>
        <w:autoSpaceDN w:val="0"/>
        <w:adjustRightInd w:val="0"/>
        <w:spacing w:line="320" w:lineRule="atLeast"/>
        <w:jc w:val="both"/>
        <w:rPr>
          <w:noProof/>
          <w:lang w:val="ro-RO"/>
        </w:rPr>
      </w:pPr>
    </w:p>
    <w:p w14:paraId="65E2964C" w14:textId="77777777" w:rsidR="005124A6" w:rsidRPr="00672273" w:rsidRDefault="005124A6" w:rsidP="005124A6">
      <w:pPr>
        <w:autoSpaceDE w:val="0"/>
        <w:autoSpaceDN w:val="0"/>
        <w:adjustRightInd w:val="0"/>
        <w:spacing w:line="320" w:lineRule="atLeast"/>
        <w:jc w:val="center"/>
        <w:rPr>
          <w:b/>
          <w:noProof/>
          <w:spacing w:val="100"/>
          <w:sz w:val="32"/>
          <w:szCs w:val="32"/>
          <w:lang w:val="ro-RO"/>
        </w:rPr>
      </w:pPr>
      <w:r w:rsidRPr="00672273">
        <w:rPr>
          <w:b/>
          <w:noProof/>
          <w:spacing w:val="100"/>
          <w:sz w:val="32"/>
          <w:szCs w:val="32"/>
          <w:lang w:val="ro-RO"/>
        </w:rPr>
        <w:t>LISTA</w:t>
      </w:r>
    </w:p>
    <w:p w14:paraId="40ACC7BD" w14:textId="77777777" w:rsidR="005124A6" w:rsidRPr="00EB729A" w:rsidRDefault="005124A6" w:rsidP="005124A6">
      <w:pPr>
        <w:autoSpaceDE w:val="0"/>
        <w:autoSpaceDN w:val="0"/>
        <w:adjustRightInd w:val="0"/>
        <w:spacing w:line="320" w:lineRule="atLeast"/>
        <w:jc w:val="center"/>
        <w:rPr>
          <w:b/>
          <w:sz w:val="28"/>
          <w:szCs w:val="28"/>
          <w:lang w:val="ro-RO"/>
        </w:rPr>
      </w:pPr>
      <w:r>
        <w:rPr>
          <w:b/>
          <w:sz w:val="28"/>
          <w:szCs w:val="28"/>
          <w:lang w:val="ro-RO"/>
        </w:rPr>
        <w:t xml:space="preserve">lucrărilor </w:t>
      </w:r>
      <w:proofErr w:type="spellStart"/>
      <w:r>
        <w:rPr>
          <w:b/>
          <w:sz w:val="28"/>
          <w:szCs w:val="28"/>
          <w:lang w:val="ro-RO"/>
        </w:rPr>
        <w:t>ştiinţifice</w:t>
      </w:r>
      <w:proofErr w:type="spellEnd"/>
      <w:r w:rsidRPr="00EB729A">
        <w:rPr>
          <w:b/>
          <w:sz w:val="28"/>
          <w:szCs w:val="28"/>
          <w:lang w:val="ro-RO"/>
        </w:rPr>
        <w:t xml:space="preserve"> în domeniul disciplinelor din postul didactic</w:t>
      </w:r>
    </w:p>
    <w:p w14:paraId="3F77673D" w14:textId="77777777" w:rsidR="005124A6" w:rsidRDefault="005124A6" w:rsidP="005124A6">
      <w:pPr>
        <w:autoSpaceDE w:val="0"/>
        <w:autoSpaceDN w:val="0"/>
        <w:adjustRightInd w:val="0"/>
        <w:spacing w:line="320" w:lineRule="atLeast"/>
        <w:rPr>
          <w:noProof/>
          <w:lang w:val="ro-RO"/>
        </w:rPr>
      </w:pPr>
    </w:p>
    <w:p w14:paraId="62C0773C" w14:textId="77777777" w:rsidR="005124A6" w:rsidRPr="00424B19" w:rsidRDefault="005124A6" w:rsidP="005124A6">
      <w:pPr>
        <w:pStyle w:val="ListParagraph1"/>
        <w:tabs>
          <w:tab w:val="left" w:pos="399"/>
        </w:tabs>
        <w:spacing w:line="320" w:lineRule="atLeast"/>
        <w:ind w:left="0"/>
        <w:jc w:val="both"/>
        <w:rPr>
          <w:noProof/>
        </w:rPr>
      </w:pPr>
    </w:p>
    <w:p w14:paraId="0CAB1E1A" w14:textId="77777777" w:rsidR="005124A6" w:rsidRPr="00424B19" w:rsidRDefault="005124A6" w:rsidP="005124A6">
      <w:pPr>
        <w:numPr>
          <w:ilvl w:val="0"/>
          <w:numId w:val="1"/>
        </w:numPr>
        <w:tabs>
          <w:tab w:val="left" w:pos="142"/>
          <w:tab w:val="left" w:pos="399"/>
        </w:tabs>
        <w:spacing w:line="320" w:lineRule="atLeast"/>
        <w:jc w:val="both"/>
        <w:rPr>
          <w:b/>
          <w:noProof/>
          <w:spacing w:val="-2"/>
          <w:lang w:val="ro-RO"/>
        </w:rPr>
      </w:pPr>
      <w:r w:rsidRPr="00424B19">
        <w:rPr>
          <w:b/>
          <w:noProof/>
          <w:spacing w:val="-2"/>
          <w:lang w:val="ro-RO"/>
        </w:rPr>
        <w:t xml:space="preserve">Lucrări indexate ISI/BDI </w:t>
      </w:r>
      <w:r w:rsidRPr="00424B19">
        <w:rPr>
          <w:b/>
          <w:lang w:val="ro-RO"/>
        </w:rPr>
        <w:t xml:space="preserve">publicate </w:t>
      </w:r>
      <w:r>
        <w:rPr>
          <w:b/>
          <w:lang w:val="ro-RO"/>
        </w:rPr>
        <w:t>în ultimii 10 ani</w:t>
      </w:r>
      <w:r w:rsidRPr="00424B19">
        <w:rPr>
          <w:b/>
          <w:lang w:val="ro-RO"/>
        </w:rPr>
        <w:t xml:space="preserve"> </w:t>
      </w:r>
    </w:p>
    <w:p w14:paraId="1BAE951A" w14:textId="77777777" w:rsidR="005124A6" w:rsidRDefault="005124A6" w:rsidP="005124A6">
      <w:pPr>
        <w:tabs>
          <w:tab w:val="left" w:pos="142"/>
          <w:tab w:val="left" w:pos="399"/>
        </w:tabs>
        <w:spacing w:line="320" w:lineRule="atLeast"/>
        <w:jc w:val="both"/>
        <w:rPr>
          <w:b/>
          <w:bCs/>
          <w:noProof/>
          <w:spacing w:val="-2"/>
          <w:lang w:val="ro-RO"/>
        </w:rPr>
      </w:pPr>
      <w:r>
        <w:rPr>
          <w:b/>
          <w:bCs/>
          <w:noProof/>
          <w:spacing w:val="-2"/>
          <w:lang w:val="ro-RO"/>
        </w:rPr>
        <w:t>C</w:t>
      </w:r>
      <w:r w:rsidRPr="007462F8">
        <w:rPr>
          <w:b/>
          <w:bCs/>
          <w:noProof/>
          <w:spacing w:val="-2"/>
          <w:lang w:val="ro-RO"/>
        </w:rPr>
        <w:t xml:space="preserve">1. Lucrari indexate ISI (cu precizare WOS) in ordine descrescatoare a datei publicarii </w:t>
      </w:r>
    </w:p>
    <w:p w14:paraId="139ACF21" w14:textId="77777777" w:rsidR="005124A6" w:rsidRPr="003D1A40" w:rsidRDefault="005124A6" w:rsidP="005124A6">
      <w:pPr>
        <w:numPr>
          <w:ilvl w:val="1"/>
          <w:numId w:val="1"/>
        </w:numPr>
        <w:jc w:val="both"/>
        <w:rPr>
          <w:noProof/>
          <w:spacing w:val="-2"/>
          <w:lang w:val="ro-RO"/>
        </w:rPr>
      </w:pPr>
      <w:r w:rsidRPr="003D1A40">
        <w:rPr>
          <w:noProof/>
          <w:spacing w:val="-2"/>
          <w:lang w:val="ro-RO"/>
        </w:rPr>
        <w:t xml:space="preserve">“Rheological research regarding internal combustion engines oils”, Andreea Mirela TELEAȘĂ, Alexandru Valentin RĂDULESCU, Sorin CĂNĂNĂU, </w:t>
      </w:r>
      <w:r w:rsidRPr="003D1A40">
        <w:rPr>
          <w:b/>
          <w:bCs/>
          <w:noProof/>
          <w:spacing w:val="-2"/>
          <w:u w:val="single"/>
          <w:lang w:val="ro-RO"/>
        </w:rPr>
        <w:t>Geanina Mihaela MATEESCU</w:t>
      </w:r>
      <w:r w:rsidRPr="003D1A40">
        <w:rPr>
          <w:noProof/>
          <w:spacing w:val="-2"/>
          <w:lang w:val="ro-RO"/>
        </w:rPr>
        <w:t>, Andreea Ștefania STAN, ACTA TECHNICA NAPOCENSIS - Series: APPLIED MATHEMATICS, MECHANICS, and ENGINEERING, [S.l.], vol. 67, nr. 4S, pp 1557-1562, 2024 (indexată în Thomson Reuters - Web of Science, Accession Number: WOS: 001532429000021, ISSN 2393–2988).</w:t>
      </w:r>
    </w:p>
    <w:p w14:paraId="3508DFCF" w14:textId="77777777" w:rsidR="005124A6" w:rsidRPr="007462F8" w:rsidRDefault="005124A6" w:rsidP="005124A6">
      <w:pPr>
        <w:tabs>
          <w:tab w:val="left" w:pos="142"/>
          <w:tab w:val="left" w:pos="399"/>
        </w:tabs>
        <w:spacing w:line="320" w:lineRule="atLeast"/>
        <w:jc w:val="both"/>
        <w:rPr>
          <w:b/>
          <w:bCs/>
          <w:noProof/>
          <w:spacing w:val="-2"/>
          <w:lang w:val="ro-RO"/>
        </w:rPr>
      </w:pPr>
      <w:r w:rsidRPr="007462F8">
        <w:rPr>
          <w:b/>
          <w:bCs/>
          <w:noProof/>
          <w:spacing w:val="-2"/>
          <w:lang w:val="ro-RO"/>
        </w:rPr>
        <w:t>C</w:t>
      </w:r>
      <w:r>
        <w:rPr>
          <w:b/>
          <w:bCs/>
          <w:noProof/>
          <w:spacing w:val="-2"/>
          <w:lang w:val="ro-RO"/>
        </w:rPr>
        <w:t>2</w:t>
      </w:r>
      <w:r w:rsidRPr="007462F8">
        <w:rPr>
          <w:b/>
          <w:bCs/>
          <w:noProof/>
          <w:spacing w:val="-2"/>
          <w:lang w:val="ro-RO"/>
        </w:rPr>
        <w:t xml:space="preserve">. Lucrari indexate </w:t>
      </w:r>
      <w:r>
        <w:rPr>
          <w:b/>
          <w:bCs/>
          <w:noProof/>
          <w:spacing w:val="-2"/>
          <w:lang w:val="ro-RO"/>
        </w:rPr>
        <w:t>BDI</w:t>
      </w:r>
      <w:r w:rsidRPr="007462F8">
        <w:rPr>
          <w:b/>
          <w:bCs/>
          <w:noProof/>
          <w:spacing w:val="-2"/>
          <w:lang w:val="ro-RO"/>
        </w:rPr>
        <w:t xml:space="preserve"> (cu precizare </w:t>
      </w:r>
      <w:r>
        <w:rPr>
          <w:b/>
          <w:bCs/>
          <w:noProof/>
          <w:spacing w:val="-2"/>
          <w:lang w:val="ro-RO"/>
        </w:rPr>
        <w:t>ISSN/ISBN publicatie</w:t>
      </w:r>
      <w:r w:rsidRPr="007462F8">
        <w:rPr>
          <w:b/>
          <w:bCs/>
          <w:noProof/>
          <w:spacing w:val="-2"/>
          <w:lang w:val="ro-RO"/>
        </w:rPr>
        <w:t xml:space="preserve">) in ordine descrescatoare a datei publicarii </w:t>
      </w:r>
    </w:p>
    <w:p w14:paraId="307ED23B" w14:textId="77777777" w:rsidR="005124A6" w:rsidRPr="003D1A40" w:rsidRDefault="005124A6" w:rsidP="005124A6">
      <w:pPr>
        <w:numPr>
          <w:ilvl w:val="1"/>
          <w:numId w:val="1"/>
        </w:numPr>
        <w:tabs>
          <w:tab w:val="left" w:pos="142"/>
          <w:tab w:val="left" w:pos="399"/>
        </w:tabs>
        <w:spacing w:line="320" w:lineRule="atLeast"/>
        <w:jc w:val="both"/>
        <w:rPr>
          <w:noProof/>
          <w:spacing w:val="-2"/>
          <w:lang w:val="ro-RO"/>
        </w:rPr>
      </w:pPr>
      <w:r>
        <w:rPr>
          <w:b/>
          <w:bCs/>
          <w:noProof/>
          <w:spacing w:val="-2"/>
          <w:lang w:val="ro-RO"/>
        </w:rPr>
        <w:tab/>
      </w:r>
      <w:r w:rsidRPr="003D1A40">
        <w:rPr>
          <w:noProof/>
          <w:spacing w:val="-2"/>
          <w:lang w:val="ro-RO"/>
        </w:rPr>
        <w:t xml:space="preserve">“Theoretical study on surface texturing methods: a review”, </w:t>
      </w:r>
      <w:r w:rsidRPr="003D1A40">
        <w:rPr>
          <w:b/>
          <w:bCs/>
          <w:noProof/>
          <w:spacing w:val="-2"/>
          <w:u w:val="single"/>
          <w:lang w:val="ro-RO"/>
        </w:rPr>
        <w:t>Geanina-Mihaela Mateescu</w:t>
      </w:r>
      <w:r w:rsidRPr="003D1A40">
        <w:rPr>
          <w:noProof/>
          <w:spacing w:val="-2"/>
          <w:lang w:val="ro-RO"/>
        </w:rPr>
        <w:t>, Alexandru Valentin Rădulescu and Andreea-Mirela Teleașă, Journal of Research and Innovation for Sustainable Society (JRISS), vol. 5, nr 2, pp. 110-119, 2023, ISSN (print): 2668-0416/ (online):******, DOI: 10.33727/JRISS.2023.2.14:110-119, indexată BDI International: DOAJ, Crossref, EBSCO etc.</w:t>
      </w:r>
    </w:p>
    <w:p w14:paraId="0C53E699" w14:textId="77777777" w:rsidR="005124A6" w:rsidRDefault="005124A6" w:rsidP="005124A6">
      <w:pPr>
        <w:numPr>
          <w:ilvl w:val="1"/>
          <w:numId w:val="1"/>
        </w:numPr>
        <w:tabs>
          <w:tab w:val="left" w:pos="142"/>
          <w:tab w:val="left" w:pos="399"/>
        </w:tabs>
        <w:spacing w:line="320" w:lineRule="atLeast"/>
        <w:jc w:val="both"/>
        <w:rPr>
          <w:noProof/>
          <w:spacing w:val="-2"/>
          <w:lang w:val="ro-RO"/>
        </w:rPr>
      </w:pPr>
      <w:r w:rsidRPr="003D1A40">
        <w:rPr>
          <w:noProof/>
          <w:spacing w:val="-2"/>
          <w:lang w:val="ro-RO"/>
        </w:rPr>
        <w:t xml:space="preserve">“Hysteretic damping characteristics of ultra-high molecular weight polyethylene used in hip arthroplasties”, Alina Maria STOICA, Georgiana CHIȘIU, Nicolae Alexandru STOICA, Andrei TUDOR, Sorin CĂNĂNĂU, </w:t>
      </w:r>
      <w:r w:rsidRPr="003D1A40">
        <w:rPr>
          <w:b/>
          <w:bCs/>
          <w:noProof/>
          <w:spacing w:val="-2"/>
          <w:u w:val="single"/>
          <w:lang w:val="ro-RO"/>
        </w:rPr>
        <w:t>Geanina-Mihaela MATEESCU</w:t>
      </w:r>
      <w:r w:rsidRPr="003D1A40">
        <w:rPr>
          <w:noProof/>
          <w:spacing w:val="-2"/>
          <w:lang w:val="ro-RO"/>
        </w:rPr>
        <w:t>, Daniela Doina CIOBOATĂ and George ILIE, Inernational Journal of Mechatronics and Applied Mechanics, Issue 14, p7-13. 7p, 2023, ISSN: 2559-4397, ISSN online: 2559-6497, indexată BDI International: SCOPUS, EICompendex, EBSCO and ProQuest international databases (IDB).</w:t>
      </w:r>
    </w:p>
    <w:p w14:paraId="09C221CD" w14:textId="77777777" w:rsidR="005124A6" w:rsidRPr="003D1A40" w:rsidRDefault="005124A6" w:rsidP="005124A6">
      <w:pPr>
        <w:numPr>
          <w:ilvl w:val="1"/>
          <w:numId w:val="1"/>
        </w:numPr>
        <w:jc w:val="both"/>
        <w:rPr>
          <w:noProof/>
          <w:spacing w:val="-2"/>
          <w:lang w:val="ro-RO"/>
        </w:rPr>
      </w:pPr>
      <w:r w:rsidRPr="003D1A40">
        <w:rPr>
          <w:noProof/>
          <w:spacing w:val="-2"/>
          <w:lang w:val="ro-RO"/>
        </w:rPr>
        <w:t>“Comparative thermal analysis of hydraulic oils”, Andreea Mirela Teleașă, Sorin Cănănău, Cătălin Dumitrescu, Alexandru Valentin Rădulescu, Alina Maria STOICA and Geanina Mihaela MATEESCU, Proceedings of 2023 International Conference on Hydraulics and Pneumatics - HERVEX, ISSN 1454-8003, pp. 183-191, 8-10 Noiembrie 2022 Băile Govora, România, Ediția 27 (indexată BDI International: Google Scholar, EBSCO PUBLISHING).</w:t>
      </w:r>
    </w:p>
    <w:p w14:paraId="77975B02" w14:textId="77777777" w:rsidR="005124A6" w:rsidRDefault="005124A6" w:rsidP="005124A6">
      <w:pPr>
        <w:tabs>
          <w:tab w:val="left" w:pos="142"/>
        </w:tabs>
        <w:spacing w:line="320" w:lineRule="atLeast"/>
        <w:jc w:val="both"/>
        <w:rPr>
          <w:b/>
          <w:noProof/>
          <w:spacing w:val="-2"/>
          <w:lang w:val="ro-RO"/>
        </w:rPr>
      </w:pPr>
      <w:r w:rsidRPr="00424B19">
        <w:rPr>
          <w:b/>
          <w:noProof/>
          <w:spacing w:val="-2"/>
          <w:lang w:val="ro-RO"/>
        </w:rPr>
        <w:tab/>
      </w:r>
      <w:r w:rsidRPr="00424B19">
        <w:rPr>
          <w:b/>
          <w:noProof/>
          <w:spacing w:val="-2"/>
          <w:lang w:val="ro-RO"/>
        </w:rPr>
        <w:tab/>
      </w:r>
    </w:p>
    <w:p w14:paraId="416FD245" w14:textId="207B3F13" w:rsidR="00412736" w:rsidRDefault="005124A6" w:rsidP="00235A50">
      <w:pPr>
        <w:tabs>
          <w:tab w:val="left" w:pos="142"/>
        </w:tabs>
        <w:spacing w:line="320" w:lineRule="atLeast"/>
        <w:jc w:val="both"/>
      </w:pPr>
      <w:r>
        <w:rPr>
          <w:b/>
          <w:noProof/>
          <w:spacing w:val="-2"/>
          <w:lang w:val="ro-RO"/>
        </w:rPr>
        <w:tab/>
      </w:r>
      <w:r>
        <w:rPr>
          <w:b/>
          <w:noProof/>
          <w:spacing w:val="-2"/>
          <w:lang w:val="ro-RO"/>
        </w:rPr>
        <w:tab/>
      </w:r>
      <w:r w:rsidRPr="00424B19">
        <w:rPr>
          <w:b/>
          <w:noProof/>
          <w:spacing w:val="-2"/>
          <w:lang w:val="ro-RO"/>
        </w:rPr>
        <w:t>Data:</w:t>
      </w:r>
      <w:r w:rsidRPr="00424B19">
        <w:rPr>
          <w:b/>
          <w:noProof/>
          <w:spacing w:val="-2"/>
          <w:lang w:val="ro-RO"/>
        </w:rPr>
        <w:tab/>
      </w:r>
      <w:r>
        <w:rPr>
          <w:b/>
          <w:noProof/>
          <w:spacing w:val="-2"/>
          <w:lang w:val="ro-RO"/>
        </w:rPr>
        <w:t>07.09.2026</w:t>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t>Semnătura:</w:t>
      </w:r>
    </w:p>
    <w:sectPr w:rsidR="004127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185744"/>
    <w:multiLevelType w:val="hybridMultilevel"/>
    <w:tmpl w:val="EB966CAC"/>
    <w:lvl w:ilvl="0" w:tplc="FFFFFFFF">
      <w:start w:val="1"/>
      <w:numFmt w:val="upperLetter"/>
      <w:lvlText w:val="%1."/>
      <w:lvlJc w:val="left"/>
      <w:pPr>
        <w:ind w:left="720" w:hanging="360"/>
      </w:pPr>
      <w:rPr>
        <w:rFonts w:hint="default"/>
        <w:b/>
        <w:color w:val="auto"/>
      </w:rPr>
    </w:lvl>
    <w:lvl w:ilvl="1" w:tplc="FFFFFFFF">
      <w:start w:val="1"/>
      <w:numFmt w:val="decimal"/>
      <w:lvlText w:val="%2."/>
      <w:lvlJc w:val="left"/>
      <w:pPr>
        <w:tabs>
          <w:tab w:val="num" w:pos="432"/>
        </w:tabs>
        <w:ind w:left="432" w:hanging="432"/>
      </w:pPr>
      <w:rPr>
        <w:rFonts w:hint="default"/>
        <w:b/>
        <w:color w:val="auto"/>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85566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4A6"/>
    <w:rsid w:val="00235A50"/>
    <w:rsid w:val="00412736"/>
    <w:rsid w:val="005124A6"/>
    <w:rsid w:val="005442F8"/>
    <w:rsid w:val="00557229"/>
    <w:rsid w:val="007E4062"/>
    <w:rsid w:val="00831A3D"/>
    <w:rsid w:val="00A0201F"/>
    <w:rsid w:val="00B7607E"/>
    <w:rsid w:val="00C27966"/>
    <w:rsid w:val="00F35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1DF39"/>
  <w15:chartTrackingRefBased/>
  <w15:docId w15:val="{56A1C61A-8E0C-4757-8338-CDD6A98B3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4A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124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24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24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24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24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24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4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4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4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4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24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24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24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24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24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4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4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4A6"/>
    <w:rPr>
      <w:rFonts w:eastAsiaTheme="majorEastAsia" w:cstheme="majorBidi"/>
      <w:color w:val="272727" w:themeColor="text1" w:themeTint="D8"/>
    </w:rPr>
  </w:style>
  <w:style w:type="paragraph" w:styleId="Title">
    <w:name w:val="Title"/>
    <w:basedOn w:val="Normal"/>
    <w:next w:val="Normal"/>
    <w:link w:val="TitleChar"/>
    <w:uiPriority w:val="10"/>
    <w:qFormat/>
    <w:rsid w:val="005124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4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4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24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24A6"/>
    <w:pPr>
      <w:spacing w:before="160"/>
      <w:jc w:val="center"/>
    </w:pPr>
    <w:rPr>
      <w:i/>
      <w:iCs/>
      <w:color w:val="404040" w:themeColor="text1" w:themeTint="BF"/>
    </w:rPr>
  </w:style>
  <w:style w:type="character" w:customStyle="1" w:styleId="QuoteChar">
    <w:name w:val="Quote Char"/>
    <w:basedOn w:val="DefaultParagraphFont"/>
    <w:link w:val="Quote"/>
    <w:uiPriority w:val="29"/>
    <w:rsid w:val="005124A6"/>
    <w:rPr>
      <w:i/>
      <w:iCs/>
      <w:color w:val="404040" w:themeColor="text1" w:themeTint="BF"/>
    </w:rPr>
  </w:style>
  <w:style w:type="paragraph" w:styleId="ListParagraph">
    <w:name w:val="List Paragraph"/>
    <w:basedOn w:val="Normal"/>
    <w:uiPriority w:val="34"/>
    <w:qFormat/>
    <w:rsid w:val="005124A6"/>
    <w:pPr>
      <w:ind w:left="720"/>
      <w:contextualSpacing/>
    </w:pPr>
  </w:style>
  <w:style w:type="character" w:styleId="IntenseEmphasis">
    <w:name w:val="Intense Emphasis"/>
    <w:basedOn w:val="DefaultParagraphFont"/>
    <w:uiPriority w:val="21"/>
    <w:qFormat/>
    <w:rsid w:val="005124A6"/>
    <w:rPr>
      <w:i/>
      <w:iCs/>
      <w:color w:val="0F4761" w:themeColor="accent1" w:themeShade="BF"/>
    </w:rPr>
  </w:style>
  <w:style w:type="paragraph" w:styleId="IntenseQuote">
    <w:name w:val="Intense Quote"/>
    <w:basedOn w:val="Normal"/>
    <w:next w:val="Normal"/>
    <w:link w:val="IntenseQuoteChar"/>
    <w:uiPriority w:val="30"/>
    <w:qFormat/>
    <w:rsid w:val="005124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24A6"/>
    <w:rPr>
      <w:i/>
      <w:iCs/>
      <w:color w:val="0F4761" w:themeColor="accent1" w:themeShade="BF"/>
    </w:rPr>
  </w:style>
  <w:style w:type="character" w:styleId="IntenseReference">
    <w:name w:val="Intense Reference"/>
    <w:basedOn w:val="DefaultParagraphFont"/>
    <w:uiPriority w:val="32"/>
    <w:qFormat/>
    <w:rsid w:val="005124A6"/>
    <w:rPr>
      <w:b/>
      <w:bCs/>
      <w:smallCaps/>
      <w:color w:val="0F4761" w:themeColor="accent1" w:themeShade="BF"/>
      <w:spacing w:val="5"/>
    </w:rPr>
  </w:style>
  <w:style w:type="paragraph" w:customStyle="1" w:styleId="ListParagraph1">
    <w:name w:val="List Paragraph1"/>
    <w:basedOn w:val="Normal"/>
    <w:rsid w:val="005124A6"/>
    <w:pPr>
      <w:ind w:left="720"/>
      <w:contextualSpacing/>
    </w:pPr>
    <w:rPr>
      <w:rFonts w:ascii="Calibri" w:hAnsi="Calibri"/>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354</Words>
  <Characters>2021</Characters>
  <Application>Microsoft Office Word</Application>
  <DocSecurity>0</DocSecurity>
  <Lines>16</Lines>
  <Paragraphs>4</Paragraphs>
  <ScaleCrop>false</ScaleCrop>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 Parpala</dc:creator>
  <cp:keywords/>
  <dc:description/>
  <cp:lastModifiedBy>Lidia Parpala</cp:lastModifiedBy>
  <cp:revision>2</cp:revision>
  <dcterms:created xsi:type="dcterms:W3CDTF">2026-09-14T10:02:00Z</dcterms:created>
  <dcterms:modified xsi:type="dcterms:W3CDTF">2026-09-14T10:02:00Z</dcterms:modified>
</cp:coreProperties>
</file>